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E5" w:rsidRPr="005B44E5" w:rsidRDefault="005B44E5" w:rsidP="005B4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4.5.2020.</w:t>
      </w:r>
    </w:p>
    <w:p w:rsidR="005B44E5" w:rsidRDefault="00EE3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2360B2" w:rsidRDefault="0023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Upoznali smo organe za kretanje tijela. Za kretanje tijela odgovorne su naše kosti i mišići. Za pravilan rast i razvoj potrebna je svakodnevna tjelesna aktivnost, pravilan raspored rada</w:t>
      </w:r>
      <w:r w:rsidR="00492B0E">
        <w:rPr>
          <w:rFonts w:ascii="Times New Roman" w:hAnsi="Times New Roman" w:cs="Times New Roman"/>
          <w:sz w:val="28"/>
          <w:szCs w:val="28"/>
        </w:rPr>
        <w:t xml:space="preserve"> i</w:t>
      </w:r>
      <w:r w:rsidR="00AE6C42">
        <w:rPr>
          <w:rFonts w:ascii="Times New Roman" w:hAnsi="Times New Roman" w:cs="Times New Roman"/>
          <w:sz w:val="28"/>
          <w:szCs w:val="28"/>
        </w:rPr>
        <w:t xml:space="preserve"> odmora </w:t>
      </w:r>
      <w:r w:rsidR="00492B0E">
        <w:rPr>
          <w:rFonts w:ascii="Times New Roman" w:hAnsi="Times New Roman" w:cs="Times New Roman"/>
          <w:sz w:val="28"/>
          <w:szCs w:val="28"/>
        </w:rPr>
        <w:t xml:space="preserve"> te </w:t>
      </w:r>
      <w:r>
        <w:rPr>
          <w:rFonts w:ascii="Times New Roman" w:hAnsi="Times New Roman" w:cs="Times New Roman"/>
          <w:sz w:val="28"/>
          <w:szCs w:val="28"/>
        </w:rPr>
        <w:t xml:space="preserve"> pravilna prehrana.</w:t>
      </w:r>
    </w:p>
    <w:p w:rsidR="002360B2" w:rsidRDefault="00236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znači pravilno se hraniti? (Jesti redovito, umjereno i raznoliko)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li hrana životni uvjet?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mislite jesu li vam zubi važan organ? Zašto? Koja je njihova uloga?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sada svoje zube u zrcalu. Jesu li ti svi zubi jednaki?  Nedostaje li t</w:t>
      </w:r>
      <w:r w:rsidR="0016650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neki zub?</w:t>
      </w:r>
      <w:r w:rsidR="00EE3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sljedeća dva pitanja odgovore će ti dati roditelji. Kada ti je ispao prvi mliječni zub?  Koliko još imaš mliječnih zubi? 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Razmisli i odgovori. 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Odlaziš li redovito kod zubara na kontrolne preglede? 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Održavaš li pravilno higijenu zubi?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Uzmite sada jedan komadić voća (po vlastitoj želji).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 ga usitnite zubima i progutajte?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mislite kako i kuda putuje hrana koju progutamo?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Naš svijet 4, str. 60.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sliku.</w:t>
      </w:r>
      <w:r w:rsidR="00134C69">
        <w:rPr>
          <w:rFonts w:ascii="Times New Roman" w:hAnsi="Times New Roman" w:cs="Times New Roman"/>
          <w:sz w:val="28"/>
          <w:szCs w:val="28"/>
        </w:rPr>
        <w:t xml:space="preserve"> Pročitajte tekst.</w:t>
      </w:r>
    </w:p>
    <w:p w:rsidR="00595624" w:rsidRDefault="005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Hranu unosimo u usta. Tamo zubi usitnjavaju hranu. </w:t>
      </w:r>
    </w:p>
    <w:p w:rsidR="00595624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Usitnjenu hranu progutamo i o</w:t>
      </w:r>
      <w:r w:rsidR="00595624">
        <w:rPr>
          <w:rFonts w:ascii="Times New Roman" w:hAnsi="Times New Roman" w:cs="Times New Roman"/>
          <w:sz w:val="28"/>
          <w:szCs w:val="28"/>
        </w:rPr>
        <w:t>na jednjakom putuje u želudac.</w:t>
      </w:r>
    </w:p>
    <w:p w:rsidR="00595624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želucu se hrana probavlja i iz želuca odlazi u tanko crijevo.</w:t>
      </w:r>
    </w:p>
    <w:p w:rsidR="00134C69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Neprobavljeni ostaci hrane nakupljaju se u debelom crijevu.</w:t>
      </w:r>
    </w:p>
    <w:p w:rsidR="00134C69" w:rsidRDefault="0016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Obično jednom dnevno se izbacuju</w:t>
      </w:r>
      <w:r w:rsidR="00134C69">
        <w:rPr>
          <w:rFonts w:ascii="Times New Roman" w:hAnsi="Times New Roman" w:cs="Times New Roman"/>
          <w:sz w:val="28"/>
          <w:szCs w:val="28"/>
        </w:rPr>
        <w:t xml:space="preserve"> iz tijela kroz izmetni otvor.</w:t>
      </w:r>
    </w:p>
    <w:p w:rsidR="00134C69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plan ploče u bilježnicu.</w:t>
      </w:r>
    </w:p>
    <w:p w:rsidR="00134C69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kraj riješite pokus 1. u RB na str.80. </w:t>
      </w:r>
    </w:p>
    <w:p w:rsidR="00EE30FE" w:rsidRDefault="0013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Poigrajte se i ponovite što smo danas naučili. </w:t>
      </w:r>
    </w:p>
    <w:p w:rsidR="00134C69" w:rsidRDefault="00134C69">
      <w:pPr>
        <w:rPr>
          <w:rFonts w:ascii="Times New Roman" w:hAnsi="Times New Roman" w:cs="Times New Roman"/>
          <w:sz w:val="28"/>
          <w:szCs w:val="28"/>
        </w:rPr>
      </w:pPr>
      <w:r w:rsidRPr="00134C69">
        <w:rPr>
          <w:rFonts w:ascii="Times New Roman" w:hAnsi="Times New Roman" w:cs="Times New Roman"/>
          <w:sz w:val="28"/>
          <w:szCs w:val="28"/>
        </w:rPr>
        <w:t>https://wordwall.net/hr/resource/1510534/priroda-i-dru%c5%a1tvo/organi-za-probavu</w:t>
      </w:r>
    </w:p>
    <w:p w:rsidR="005B44E5" w:rsidRDefault="005B44E5"/>
    <w:p w:rsidR="00382200" w:rsidRDefault="00382200" w:rsidP="00EE30FE">
      <w:pPr>
        <w:rPr>
          <w:rFonts w:ascii="Times New Roman" w:hAnsi="Times New Roman" w:cs="Times New Roman"/>
          <w:sz w:val="28"/>
          <w:szCs w:val="28"/>
        </w:rPr>
      </w:pPr>
      <w:r w:rsidRPr="00382200">
        <w:rPr>
          <w:rFonts w:ascii="Times New Roman" w:hAnsi="Times New Roman" w:cs="Times New Roman"/>
          <w:sz w:val="28"/>
          <w:szCs w:val="28"/>
        </w:rPr>
        <w:t>PLAN PLOČE</w:t>
      </w:r>
      <w:r w:rsidR="001F2688">
        <w:rPr>
          <w:rFonts w:ascii="Times New Roman" w:hAnsi="Times New Roman" w:cs="Times New Roman"/>
          <w:sz w:val="28"/>
          <w:szCs w:val="28"/>
        </w:rPr>
        <w:tab/>
      </w:r>
      <w:r w:rsidR="001F2688">
        <w:rPr>
          <w:rFonts w:ascii="Times New Roman" w:hAnsi="Times New Roman" w:cs="Times New Roman"/>
          <w:sz w:val="28"/>
          <w:szCs w:val="28"/>
        </w:rPr>
        <w:tab/>
      </w:r>
      <w:r w:rsidR="00EE3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1F2688">
        <w:rPr>
          <w:rFonts w:ascii="Times New Roman" w:hAnsi="Times New Roman" w:cs="Times New Roman"/>
          <w:sz w:val="28"/>
          <w:szCs w:val="28"/>
        </w:rPr>
        <w:t>4.5.2020.</w:t>
      </w:r>
    </w:p>
    <w:p w:rsidR="00382200" w:rsidRDefault="00382200" w:rsidP="0038220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Organi za probavu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 (zubi, jezik i slina)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jednjak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jetra</w:t>
      </w:r>
      <w:r w:rsidR="00134C69">
        <w:rPr>
          <w:rFonts w:ascii="Times New Roman" w:hAnsi="Times New Roman" w:cs="Times New Roman"/>
          <w:sz w:val="28"/>
          <w:szCs w:val="28"/>
        </w:rPr>
        <w:t xml:space="preserve"> („čistač“ tijela)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želudac</w:t>
      </w:r>
    </w:p>
    <w:p w:rsidR="00382200" w:rsidRDefault="00382200" w:rsidP="003822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crijeva (debelo i tanko crijevo)</w:t>
      </w:r>
    </w:p>
    <w:p w:rsidR="00382200" w:rsidRDefault="00382200" w:rsidP="003822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Probava hrane počinje u ustima. Jako je važno održavati zube zdravima kako bi mogli obavljati svoju funkciju – usitnjavanje hrane. Hranu treba dobro prožvakati.</w:t>
      </w:r>
    </w:p>
    <w:p w:rsidR="00382200" w:rsidRDefault="00382200" w:rsidP="003822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Hraniti se treba pravilno: redovito, raznoliko i umjereno.</w:t>
      </w:r>
    </w:p>
    <w:p w:rsidR="00382200" w:rsidRPr="00382200" w:rsidRDefault="00382200" w:rsidP="003822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2200" w:rsidRPr="00382200" w:rsidRDefault="00382200" w:rsidP="003822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82200" w:rsidRPr="00382200" w:rsidRDefault="00382200" w:rsidP="003822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2200" w:rsidRPr="0038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963"/>
    <w:multiLevelType w:val="hybridMultilevel"/>
    <w:tmpl w:val="1A98B9E6"/>
    <w:lvl w:ilvl="0" w:tplc="5750FF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2"/>
    <w:rsid w:val="000E251D"/>
    <w:rsid w:val="00134C69"/>
    <w:rsid w:val="00166504"/>
    <w:rsid w:val="001F2688"/>
    <w:rsid w:val="002360B2"/>
    <w:rsid w:val="00306630"/>
    <w:rsid w:val="00382200"/>
    <w:rsid w:val="00492B0E"/>
    <w:rsid w:val="00595624"/>
    <w:rsid w:val="005B44E5"/>
    <w:rsid w:val="006547B4"/>
    <w:rsid w:val="009B5E42"/>
    <w:rsid w:val="00AE6C42"/>
    <w:rsid w:val="00E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44E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44E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2020-05-04T06:36:00Z</dcterms:created>
  <dcterms:modified xsi:type="dcterms:W3CDTF">2020-05-04T06:36:00Z</dcterms:modified>
</cp:coreProperties>
</file>